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3A5" w:rsidRDefault="000A73A5" w:rsidP="000A73A5">
      <w:pPr>
        <w:spacing w:after="0" w:line="240" w:lineRule="auto"/>
        <w:jc w:val="center"/>
        <w:textAlignment w:val="baseline"/>
        <w:rPr>
          <w:rFonts w:ascii="inherit" w:eastAsia="Times New Roman" w:hAnsi="inherit" w:cs="Times New Roman"/>
          <w:b/>
          <w:sz w:val="36"/>
          <w:szCs w:val="36"/>
          <w:lang w:eastAsia="cs-CZ"/>
        </w:rPr>
      </w:pPr>
    </w:p>
    <w:p w:rsidR="001E2236" w:rsidRDefault="001E2236" w:rsidP="000A73A5">
      <w:pPr>
        <w:spacing w:after="0" w:line="240" w:lineRule="auto"/>
        <w:jc w:val="center"/>
        <w:textAlignment w:val="baseline"/>
        <w:rPr>
          <w:rFonts w:ascii="inherit" w:eastAsia="Times New Roman" w:hAnsi="inherit" w:cs="Times New Roman"/>
          <w:b/>
          <w:sz w:val="36"/>
          <w:szCs w:val="36"/>
          <w:lang w:eastAsia="cs-CZ"/>
        </w:rPr>
      </w:pPr>
      <w:bookmarkStart w:id="0" w:name="_GoBack"/>
      <w:bookmarkEnd w:id="0"/>
      <w:r w:rsidRPr="001E2236">
        <w:rPr>
          <w:rFonts w:ascii="inherit" w:eastAsia="Times New Roman" w:hAnsi="inherit" w:cs="Times New Roman"/>
          <w:b/>
          <w:sz w:val="36"/>
          <w:szCs w:val="36"/>
          <w:lang w:eastAsia="cs-CZ"/>
        </w:rPr>
        <w:t>INFORMACE PRO SPORTOVNÍ ODDÍLY SDH</w:t>
      </w:r>
    </w:p>
    <w:p w:rsidR="001E2236" w:rsidRDefault="001E2236" w:rsidP="001E2236">
      <w:pPr>
        <w:spacing w:after="0" w:line="240" w:lineRule="auto"/>
        <w:jc w:val="center"/>
        <w:textAlignment w:val="baseline"/>
        <w:rPr>
          <w:rFonts w:ascii="inherit" w:eastAsia="Times New Roman" w:hAnsi="inherit" w:cs="Times New Roman"/>
          <w:b/>
          <w:sz w:val="36"/>
          <w:szCs w:val="36"/>
          <w:lang w:eastAsia="cs-CZ"/>
        </w:rPr>
      </w:pPr>
    </w:p>
    <w:p w:rsidR="001E2236" w:rsidRPr="001E2236" w:rsidRDefault="001E2236" w:rsidP="001E2236">
      <w:pPr>
        <w:spacing w:after="0" w:line="240" w:lineRule="auto"/>
        <w:jc w:val="center"/>
        <w:textAlignment w:val="baseline"/>
        <w:rPr>
          <w:rFonts w:ascii="inherit" w:eastAsia="Times New Roman" w:hAnsi="inherit" w:cs="Times New Roman"/>
          <w:b/>
          <w:sz w:val="36"/>
          <w:szCs w:val="36"/>
          <w:lang w:eastAsia="cs-CZ"/>
        </w:rPr>
      </w:pPr>
      <w:r>
        <w:rPr>
          <w:rFonts w:ascii="inherit" w:eastAsia="Times New Roman" w:hAnsi="inherit" w:cs="Times New Roman"/>
          <w:b/>
          <w:sz w:val="36"/>
          <w:szCs w:val="36"/>
          <w:lang w:eastAsia="cs-CZ"/>
        </w:rPr>
        <w:t>V průběhu června vyhlásí Národní sportovní agentura nový dotační program.</w:t>
      </w:r>
    </w:p>
    <w:p w:rsidR="001E2236" w:rsidRDefault="001E2236" w:rsidP="001E2236">
      <w:pPr>
        <w:spacing w:after="0" w:line="240" w:lineRule="auto"/>
        <w:textAlignment w:val="baseline"/>
        <w:rPr>
          <w:rFonts w:ascii="inherit" w:eastAsia="Times New Roman" w:hAnsi="inherit" w:cs="Times New Roman"/>
          <w:sz w:val="24"/>
          <w:szCs w:val="24"/>
          <w:lang w:eastAsia="cs-CZ"/>
        </w:rPr>
      </w:pPr>
    </w:p>
    <w:p w:rsidR="001E2236" w:rsidRDefault="001E2236" w:rsidP="001E2236">
      <w:pPr>
        <w:spacing w:after="0" w:line="240" w:lineRule="auto"/>
        <w:textAlignment w:val="baseline"/>
        <w:rPr>
          <w:rFonts w:ascii="inherit" w:eastAsia="Times New Roman" w:hAnsi="inherit" w:cs="Times New Roman"/>
          <w:b/>
          <w:sz w:val="24"/>
          <w:szCs w:val="24"/>
          <w:lang w:eastAsia="cs-CZ"/>
        </w:rPr>
      </w:pPr>
      <w:r>
        <w:rPr>
          <w:rFonts w:ascii="inherit" w:eastAsia="Times New Roman" w:hAnsi="inherit" w:cs="Times New Roman"/>
          <w:sz w:val="24"/>
          <w:szCs w:val="24"/>
          <w:lang w:eastAsia="cs-CZ"/>
        </w:rPr>
        <w:t>V</w:t>
      </w:r>
      <w:r w:rsidRPr="001E2236">
        <w:rPr>
          <w:rFonts w:ascii="inherit" w:eastAsia="Times New Roman" w:hAnsi="inherit" w:cs="Times New Roman"/>
          <w:sz w:val="24"/>
          <w:szCs w:val="24"/>
          <w:lang w:eastAsia="cs-CZ"/>
        </w:rPr>
        <w:t xml:space="preserve"> souvislosti s dopady mimořádných opatření vlády v rámci </w:t>
      </w:r>
      <w:proofErr w:type="spellStart"/>
      <w:r w:rsidRPr="001E2236">
        <w:rPr>
          <w:rFonts w:ascii="inherit" w:eastAsia="Times New Roman" w:hAnsi="inherit" w:cs="Times New Roman"/>
          <w:sz w:val="24"/>
          <w:szCs w:val="24"/>
          <w:lang w:eastAsia="cs-CZ"/>
        </w:rPr>
        <w:t>koronavirové</w:t>
      </w:r>
      <w:proofErr w:type="spellEnd"/>
      <w:r w:rsidRPr="001E2236">
        <w:rPr>
          <w:rFonts w:ascii="inherit" w:eastAsia="Times New Roman" w:hAnsi="inherit" w:cs="Times New Roman"/>
          <w:sz w:val="24"/>
          <w:szCs w:val="24"/>
          <w:lang w:eastAsia="cs-CZ"/>
        </w:rPr>
        <w:t xml:space="preserve"> pandemie na sportovní prostředí byl NSA</w:t>
      </w:r>
      <w:r>
        <w:rPr>
          <w:rFonts w:ascii="inherit" w:eastAsia="Times New Roman" w:hAnsi="inherit" w:cs="Times New Roman"/>
          <w:sz w:val="24"/>
          <w:szCs w:val="24"/>
          <w:lang w:eastAsia="cs-CZ"/>
        </w:rPr>
        <w:t xml:space="preserve"> (Národní sportovní agentura)</w:t>
      </w:r>
      <w:r w:rsidRPr="001E2236">
        <w:rPr>
          <w:rFonts w:ascii="inherit" w:eastAsia="Times New Roman" w:hAnsi="inherit" w:cs="Times New Roman"/>
          <w:sz w:val="24"/>
          <w:szCs w:val="24"/>
          <w:lang w:eastAsia="cs-CZ"/>
        </w:rPr>
        <w:t xml:space="preserve"> schválen </w:t>
      </w:r>
      <w:r w:rsidRPr="001E2236">
        <w:rPr>
          <w:rFonts w:ascii="inherit" w:eastAsia="Times New Roman" w:hAnsi="inherit" w:cs="Times New Roman"/>
          <w:b/>
          <w:sz w:val="24"/>
          <w:szCs w:val="24"/>
          <w:lang w:eastAsia="cs-CZ"/>
        </w:rPr>
        <w:t>nový dotační program COVID-SPORT</w:t>
      </w:r>
      <w:r w:rsidRPr="001E2236">
        <w:rPr>
          <w:rFonts w:ascii="inherit" w:eastAsia="Times New Roman" w:hAnsi="inherit" w:cs="Times New Roman"/>
          <w:sz w:val="24"/>
          <w:szCs w:val="24"/>
          <w:lang w:eastAsia="cs-CZ"/>
        </w:rPr>
        <w:t>, přičemž celková alokace programu je 1 000 000 000 Kč</w:t>
      </w:r>
      <w:r w:rsidRPr="001E2236">
        <w:rPr>
          <w:rFonts w:ascii="inherit" w:eastAsia="Times New Roman" w:hAnsi="inherit" w:cs="Times New Roman"/>
          <w:b/>
          <w:sz w:val="24"/>
          <w:szCs w:val="24"/>
          <w:lang w:eastAsia="cs-CZ"/>
        </w:rPr>
        <w:t>. Program by měl být vyhlášen v průběhu měsíce června 2020 na tyto hlavní oblasti podpory:</w:t>
      </w:r>
    </w:p>
    <w:p w:rsidR="000A73A5" w:rsidRPr="001E2236" w:rsidRDefault="000A73A5" w:rsidP="001E2236">
      <w:pPr>
        <w:spacing w:after="0" w:line="240" w:lineRule="auto"/>
        <w:textAlignment w:val="baseline"/>
        <w:rPr>
          <w:rFonts w:ascii="inherit" w:eastAsia="Times New Roman" w:hAnsi="inherit" w:cs="Times New Roman"/>
          <w:b/>
          <w:sz w:val="24"/>
          <w:szCs w:val="24"/>
          <w:lang w:eastAsia="cs-CZ"/>
        </w:rPr>
      </w:pPr>
    </w:p>
    <w:p w:rsidR="001E2236" w:rsidRPr="001E2236" w:rsidRDefault="001E2236" w:rsidP="001E2236">
      <w:pPr>
        <w:spacing w:after="0" w:line="240" w:lineRule="auto"/>
        <w:textAlignment w:val="baseline"/>
        <w:rPr>
          <w:rFonts w:ascii="inherit" w:eastAsia="Times New Roman" w:hAnsi="inherit" w:cs="Times New Roman"/>
          <w:sz w:val="24"/>
          <w:szCs w:val="24"/>
          <w:lang w:eastAsia="cs-CZ"/>
        </w:rPr>
      </w:pPr>
      <w:r w:rsidRPr="001E2236">
        <w:rPr>
          <w:rFonts w:ascii="inherit" w:eastAsia="Times New Roman" w:hAnsi="inherit" w:cs="Times New Roman"/>
          <w:sz w:val="24"/>
          <w:szCs w:val="24"/>
          <w:lang w:eastAsia="cs-CZ"/>
        </w:rPr>
        <w:t xml:space="preserve">1.    </w:t>
      </w:r>
      <w:r w:rsidRPr="001E2236">
        <w:rPr>
          <w:rFonts w:ascii="inherit" w:eastAsia="Times New Roman" w:hAnsi="inherit" w:cs="Times New Roman"/>
          <w:b/>
          <w:bCs/>
          <w:sz w:val="24"/>
          <w:szCs w:val="24"/>
          <w:lang w:eastAsia="cs-CZ"/>
        </w:rPr>
        <w:t>Provoz sportovních zařízení</w:t>
      </w:r>
      <w:r w:rsidRPr="001E2236">
        <w:rPr>
          <w:rFonts w:ascii="inherit" w:eastAsia="Times New Roman" w:hAnsi="inherit" w:cs="Times New Roman"/>
          <w:sz w:val="24"/>
          <w:szCs w:val="24"/>
          <w:lang w:eastAsia="cs-CZ"/>
        </w:rPr>
        <w:t xml:space="preserve"> – podpora bude určena pro sportovní organizace provozující sportovní zařízení, které muselo být uzavřeno či omezeno, ale fixní náklady spojené s provozem sportoviště musely být hrazeny bez ohledu na to, že bylo zcela či zčásti uzavřeno</w:t>
      </w:r>
    </w:p>
    <w:p w:rsidR="001E2236" w:rsidRPr="001E2236" w:rsidRDefault="001E2236" w:rsidP="001E2236">
      <w:pPr>
        <w:spacing w:after="0" w:line="240" w:lineRule="auto"/>
        <w:textAlignment w:val="baseline"/>
        <w:rPr>
          <w:rFonts w:ascii="inherit" w:eastAsia="Times New Roman" w:hAnsi="inherit" w:cs="Times New Roman"/>
          <w:sz w:val="24"/>
          <w:szCs w:val="24"/>
          <w:lang w:eastAsia="cs-CZ"/>
        </w:rPr>
      </w:pPr>
      <w:r w:rsidRPr="001E2236">
        <w:rPr>
          <w:rFonts w:ascii="inherit" w:eastAsia="Times New Roman" w:hAnsi="inherit" w:cs="Times New Roman"/>
          <w:sz w:val="24"/>
          <w:szCs w:val="24"/>
          <w:lang w:eastAsia="cs-CZ"/>
        </w:rPr>
        <w:t xml:space="preserve">    -    </w:t>
      </w:r>
      <w:r w:rsidRPr="001E2236">
        <w:rPr>
          <w:rFonts w:ascii="inherit" w:eastAsia="Times New Roman" w:hAnsi="inherit" w:cs="Times New Roman"/>
          <w:sz w:val="24"/>
          <w:szCs w:val="24"/>
          <w:u w:val="single"/>
          <w:lang w:eastAsia="cs-CZ"/>
        </w:rPr>
        <w:t>sportoviště musí být buď ve vlastnictví žadatele</w:t>
      </w:r>
      <w:r>
        <w:rPr>
          <w:rFonts w:ascii="inherit" w:eastAsia="Times New Roman" w:hAnsi="inherit" w:cs="Times New Roman"/>
          <w:sz w:val="24"/>
          <w:szCs w:val="24"/>
          <w:u w:val="single"/>
          <w:lang w:eastAsia="cs-CZ"/>
        </w:rPr>
        <w:t xml:space="preserve"> (SDH)</w:t>
      </w:r>
      <w:r w:rsidRPr="001E2236">
        <w:rPr>
          <w:rFonts w:ascii="inherit" w:eastAsia="Times New Roman" w:hAnsi="inherit" w:cs="Times New Roman"/>
          <w:sz w:val="24"/>
          <w:szCs w:val="24"/>
          <w:u w:val="single"/>
          <w:lang w:eastAsia="cs-CZ"/>
        </w:rPr>
        <w:t>, nebo v nájmu, výpůjčce či pachtu, a to minimálně od roku 2019</w:t>
      </w:r>
    </w:p>
    <w:p w:rsidR="001E2236" w:rsidRPr="001E2236" w:rsidRDefault="001E2236" w:rsidP="001E2236">
      <w:pPr>
        <w:spacing w:after="0" w:line="240" w:lineRule="auto"/>
        <w:textAlignment w:val="baseline"/>
        <w:rPr>
          <w:rFonts w:ascii="inherit" w:eastAsia="Times New Roman" w:hAnsi="inherit" w:cs="Times New Roman"/>
          <w:sz w:val="24"/>
          <w:szCs w:val="24"/>
          <w:lang w:eastAsia="cs-CZ"/>
        </w:rPr>
      </w:pPr>
      <w:r w:rsidRPr="001E2236">
        <w:rPr>
          <w:rFonts w:ascii="inherit" w:eastAsia="Times New Roman" w:hAnsi="inherit" w:cs="Times New Roman"/>
          <w:sz w:val="24"/>
          <w:szCs w:val="24"/>
          <w:lang w:eastAsia="cs-CZ"/>
        </w:rPr>
        <w:t>    -    jedná se náklady vzniklé za období březen – květen 2020</w:t>
      </w:r>
    </w:p>
    <w:p w:rsidR="001E2236" w:rsidRDefault="001E2236" w:rsidP="001E2236">
      <w:pPr>
        <w:spacing w:after="0" w:line="240" w:lineRule="auto"/>
        <w:textAlignment w:val="baseline"/>
        <w:rPr>
          <w:rFonts w:ascii="inherit" w:eastAsia="Times New Roman" w:hAnsi="inherit" w:cs="Times New Roman"/>
          <w:sz w:val="24"/>
          <w:szCs w:val="24"/>
          <w:lang w:eastAsia="cs-CZ"/>
        </w:rPr>
      </w:pPr>
      <w:r w:rsidRPr="001E2236">
        <w:rPr>
          <w:rFonts w:ascii="inherit" w:eastAsia="Times New Roman" w:hAnsi="inherit" w:cs="Times New Roman"/>
          <w:sz w:val="24"/>
          <w:szCs w:val="24"/>
          <w:lang w:eastAsia="cs-CZ"/>
        </w:rPr>
        <w:t>    -    nárokovat lze zejména tyto náklady: např. energie, pohonné hmoty, spotřební materiál, pojištění, paušální provozní výdaje na služby a osobní náklady zaměstnanců související s provozem sportovního zařízení za uvedené období</w:t>
      </w:r>
    </w:p>
    <w:p w:rsidR="000A73A5" w:rsidRPr="001E2236" w:rsidRDefault="000A73A5" w:rsidP="001E2236">
      <w:pPr>
        <w:spacing w:after="0" w:line="240" w:lineRule="auto"/>
        <w:textAlignment w:val="baseline"/>
        <w:rPr>
          <w:rFonts w:ascii="inherit" w:eastAsia="Times New Roman" w:hAnsi="inherit" w:cs="Times New Roman"/>
          <w:sz w:val="24"/>
          <w:szCs w:val="24"/>
          <w:lang w:eastAsia="cs-CZ"/>
        </w:rPr>
      </w:pPr>
    </w:p>
    <w:p w:rsidR="001E2236" w:rsidRPr="001E2236" w:rsidRDefault="001E2236" w:rsidP="001E2236">
      <w:pPr>
        <w:spacing w:after="0" w:line="240" w:lineRule="auto"/>
        <w:textAlignment w:val="baseline"/>
        <w:rPr>
          <w:rFonts w:ascii="inherit" w:eastAsia="Times New Roman" w:hAnsi="inherit" w:cs="Times New Roman"/>
          <w:sz w:val="24"/>
          <w:szCs w:val="24"/>
          <w:lang w:eastAsia="cs-CZ"/>
        </w:rPr>
      </w:pPr>
      <w:r w:rsidRPr="001E2236">
        <w:rPr>
          <w:rFonts w:ascii="inherit" w:eastAsia="Times New Roman" w:hAnsi="inherit" w:cs="Times New Roman"/>
          <w:sz w:val="24"/>
          <w:szCs w:val="24"/>
          <w:lang w:eastAsia="cs-CZ"/>
        </w:rPr>
        <w:t xml:space="preserve">2.    </w:t>
      </w:r>
      <w:r w:rsidRPr="001E2236">
        <w:rPr>
          <w:rFonts w:ascii="inherit" w:eastAsia="Times New Roman" w:hAnsi="inherit" w:cs="Times New Roman"/>
          <w:b/>
          <w:bCs/>
          <w:sz w:val="24"/>
          <w:szCs w:val="24"/>
          <w:lang w:eastAsia="cs-CZ"/>
        </w:rPr>
        <w:t>Organizace sportovních akcí</w:t>
      </w:r>
      <w:r w:rsidRPr="001E2236">
        <w:rPr>
          <w:rFonts w:ascii="inherit" w:eastAsia="Times New Roman" w:hAnsi="inherit" w:cs="Times New Roman"/>
          <w:sz w:val="24"/>
          <w:szCs w:val="24"/>
          <w:lang w:eastAsia="cs-CZ"/>
        </w:rPr>
        <w:t xml:space="preserve"> – podpora určena pro sportovní organizace, které byly nuceny zrušit, odložit či omezit sportovní akci, přičemž na konání dané akce byly již vynaloženy nutné náklady, které nelze využít pro odloženou, omezenou či jinou akci v budoucnu</w:t>
      </w:r>
    </w:p>
    <w:p w:rsidR="001E2236" w:rsidRPr="001E2236" w:rsidRDefault="001E2236" w:rsidP="001E2236">
      <w:pPr>
        <w:spacing w:after="0" w:line="240" w:lineRule="auto"/>
        <w:textAlignment w:val="baseline"/>
        <w:rPr>
          <w:rFonts w:ascii="inherit" w:eastAsia="Times New Roman" w:hAnsi="inherit" w:cs="Times New Roman"/>
          <w:sz w:val="24"/>
          <w:szCs w:val="24"/>
          <w:lang w:eastAsia="cs-CZ"/>
        </w:rPr>
      </w:pPr>
      <w:r w:rsidRPr="001E2236">
        <w:rPr>
          <w:rFonts w:ascii="inherit" w:eastAsia="Times New Roman" w:hAnsi="inherit" w:cs="Times New Roman"/>
          <w:sz w:val="24"/>
          <w:szCs w:val="24"/>
          <w:lang w:eastAsia="cs-CZ"/>
        </w:rPr>
        <w:t>    -    jedná se o sportovní akce, které byly plánovány v termínové listině</w:t>
      </w:r>
      <w:r w:rsidR="000A73A5">
        <w:rPr>
          <w:rFonts w:ascii="inherit" w:eastAsia="Times New Roman" w:hAnsi="inherit" w:cs="Times New Roman"/>
          <w:sz w:val="24"/>
          <w:szCs w:val="24"/>
          <w:lang w:eastAsia="cs-CZ"/>
        </w:rPr>
        <w:t xml:space="preserve"> (kalendáři akcí OSH, KSH, SH </w:t>
      </w:r>
      <w:proofErr w:type="gramStart"/>
      <w:r w:rsidR="000A73A5">
        <w:rPr>
          <w:rFonts w:ascii="inherit" w:eastAsia="Times New Roman" w:hAnsi="inherit" w:cs="Times New Roman"/>
          <w:sz w:val="24"/>
          <w:szCs w:val="24"/>
          <w:lang w:eastAsia="cs-CZ"/>
        </w:rPr>
        <w:t xml:space="preserve">ČMS) </w:t>
      </w:r>
      <w:r w:rsidRPr="001E2236">
        <w:rPr>
          <w:rFonts w:ascii="inherit" w:eastAsia="Times New Roman" w:hAnsi="inherit" w:cs="Times New Roman"/>
          <w:sz w:val="24"/>
          <w:szCs w:val="24"/>
          <w:lang w:eastAsia="cs-CZ"/>
        </w:rPr>
        <w:t xml:space="preserve"> a oficiálně</w:t>
      </w:r>
      <w:proofErr w:type="gramEnd"/>
      <w:r w:rsidRPr="001E2236">
        <w:rPr>
          <w:rFonts w:ascii="inherit" w:eastAsia="Times New Roman" w:hAnsi="inherit" w:cs="Times New Roman"/>
          <w:sz w:val="24"/>
          <w:szCs w:val="24"/>
          <w:lang w:eastAsia="cs-CZ"/>
        </w:rPr>
        <w:t xml:space="preserve"> ohlášeny na měsíce březen – červenec 2020 na území České republiky </w:t>
      </w:r>
    </w:p>
    <w:p w:rsidR="001E2236" w:rsidRDefault="001E2236" w:rsidP="001E2236">
      <w:pPr>
        <w:spacing w:after="0" w:line="240" w:lineRule="auto"/>
        <w:textAlignment w:val="baseline"/>
        <w:rPr>
          <w:rFonts w:ascii="inherit" w:eastAsia="Times New Roman" w:hAnsi="inherit" w:cs="Times New Roman"/>
          <w:sz w:val="24"/>
          <w:szCs w:val="24"/>
          <w:lang w:eastAsia="cs-CZ"/>
        </w:rPr>
      </w:pPr>
      <w:r w:rsidRPr="001E2236">
        <w:rPr>
          <w:rFonts w:ascii="inherit" w:eastAsia="Times New Roman" w:hAnsi="inherit" w:cs="Times New Roman"/>
          <w:sz w:val="24"/>
          <w:szCs w:val="24"/>
          <w:lang w:eastAsia="cs-CZ"/>
        </w:rPr>
        <w:t xml:space="preserve">    -   </w:t>
      </w:r>
      <w:r w:rsidRPr="001E2236">
        <w:rPr>
          <w:rFonts w:ascii="inherit" w:eastAsia="Times New Roman" w:hAnsi="inherit" w:cs="Times New Roman"/>
          <w:sz w:val="24"/>
          <w:szCs w:val="24"/>
          <w:u w:val="single"/>
          <w:lang w:eastAsia="cs-CZ"/>
        </w:rPr>
        <w:t>nárokovat lze náklady na služby, materiál a osobní náklady přímo související se sportovní akcí uskutečněné v letech 2019 a 2020</w:t>
      </w:r>
      <w:r w:rsidRPr="001E2236">
        <w:rPr>
          <w:rFonts w:ascii="inherit" w:eastAsia="Times New Roman" w:hAnsi="inherit" w:cs="Times New Roman"/>
          <w:sz w:val="24"/>
          <w:szCs w:val="24"/>
          <w:lang w:eastAsia="cs-CZ"/>
        </w:rPr>
        <w:t>, např.: náklady na ubytování, stravování, zdravotní zabezpečení, technický servis a další služby s konáním akce, pronájem prostor a zařízení určených ke konání akce, pojištění, cestovné a náklady na dopravu osob a materiálu, marketingové náklady a náklady na propagaci, vybavení drobným hmotným majetkem (do 40 tis. Kč) či nehmotným (do 60 tis. Kč), osobní náklady členů realizačního týmu a dalších podpůrných pracovníků, kteří se prokazatelně podíleli na organizaci zrušené akce</w:t>
      </w:r>
    </w:p>
    <w:p w:rsidR="000A73A5" w:rsidRPr="001E2236" w:rsidRDefault="000A73A5" w:rsidP="001E2236">
      <w:pPr>
        <w:spacing w:after="0" w:line="240" w:lineRule="auto"/>
        <w:textAlignment w:val="baseline"/>
        <w:rPr>
          <w:rFonts w:ascii="inherit" w:eastAsia="Times New Roman" w:hAnsi="inherit" w:cs="Times New Roman"/>
          <w:sz w:val="24"/>
          <w:szCs w:val="24"/>
          <w:lang w:eastAsia="cs-CZ"/>
        </w:rPr>
      </w:pPr>
    </w:p>
    <w:p w:rsidR="001E2236" w:rsidRPr="001E2236" w:rsidRDefault="001E2236" w:rsidP="001E2236">
      <w:pPr>
        <w:spacing w:after="0" w:line="240" w:lineRule="auto"/>
        <w:textAlignment w:val="baseline"/>
        <w:rPr>
          <w:rFonts w:ascii="inherit" w:eastAsia="Times New Roman" w:hAnsi="inherit" w:cs="Times New Roman"/>
          <w:sz w:val="24"/>
          <w:szCs w:val="24"/>
          <w:lang w:eastAsia="cs-CZ"/>
        </w:rPr>
      </w:pPr>
      <w:r w:rsidRPr="001E2236">
        <w:rPr>
          <w:rFonts w:ascii="inherit" w:eastAsia="Times New Roman" w:hAnsi="inherit" w:cs="Times New Roman"/>
          <w:sz w:val="24"/>
          <w:szCs w:val="24"/>
          <w:lang w:eastAsia="cs-CZ"/>
        </w:rPr>
        <w:t xml:space="preserve">3.    </w:t>
      </w:r>
      <w:r w:rsidRPr="001E2236">
        <w:rPr>
          <w:rFonts w:ascii="inherit" w:eastAsia="Times New Roman" w:hAnsi="inherit" w:cs="Times New Roman"/>
          <w:b/>
          <w:bCs/>
          <w:sz w:val="24"/>
          <w:szCs w:val="24"/>
          <w:lang w:eastAsia="cs-CZ"/>
        </w:rPr>
        <w:t>Nájem sportovních zařízení</w:t>
      </w:r>
      <w:r w:rsidRPr="001E2236">
        <w:rPr>
          <w:rFonts w:ascii="inherit" w:eastAsia="Times New Roman" w:hAnsi="inherit" w:cs="Times New Roman"/>
          <w:sz w:val="24"/>
          <w:szCs w:val="24"/>
          <w:lang w:eastAsia="cs-CZ"/>
        </w:rPr>
        <w:t xml:space="preserve"> – určeno pro sportovní organizaci, která musela hradit nájem sportovního zařízení bez ohledu na skutečnost, že bylo sportovní zařízení uzavřené, nutné mít uzavřenou nájemní či podnájemní smlouvu, dotace bude platit za měsíce březen – květen 2020</w:t>
      </w:r>
    </w:p>
    <w:p w:rsidR="001E2236" w:rsidRDefault="001E2236" w:rsidP="001E2236">
      <w:pPr>
        <w:spacing w:after="0" w:line="240" w:lineRule="auto"/>
        <w:textAlignment w:val="baseline"/>
        <w:rPr>
          <w:rFonts w:ascii="inherit" w:eastAsia="Times New Roman" w:hAnsi="inherit" w:cs="Times New Roman"/>
          <w:sz w:val="24"/>
          <w:szCs w:val="24"/>
          <w:lang w:eastAsia="cs-CZ"/>
        </w:rPr>
      </w:pPr>
      <w:r w:rsidRPr="001E2236">
        <w:rPr>
          <w:rFonts w:ascii="inherit" w:eastAsia="Times New Roman" w:hAnsi="inherit" w:cs="Times New Roman"/>
          <w:sz w:val="24"/>
          <w:szCs w:val="24"/>
          <w:lang w:eastAsia="cs-CZ"/>
        </w:rPr>
        <w:t>    -    jedná se o nájemné za sportovní zařízení, které bylo již uhrazeno i za zavřené sportoviště.</w:t>
      </w:r>
    </w:p>
    <w:p w:rsidR="000A73A5" w:rsidRPr="001E2236" w:rsidRDefault="000A73A5" w:rsidP="001E2236">
      <w:pPr>
        <w:spacing w:after="0" w:line="240" w:lineRule="auto"/>
        <w:textAlignment w:val="baseline"/>
        <w:rPr>
          <w:rFonts w:ascii="inherit" w:eastAsia="Times New Roman" w:hAnsi="inherit" w:cs="Times New Roman"/>
          <w:sz w:val="24"/>
          <w:szCs w:val="24"/>
          <w:lang w:eastAsia="cs-CZ"/>
        </w:rPr>
      </w:pPr>
    </w:p>
    <w:p w:rsidR="001E2236" w:rsidRDefault="001E2236" w:rsidP="001E2236">
      <w:pPr>
        <w:spacing w:after="0" w:line="240" w:lineRule="auto"/>
        <w:textAlignment w:val="baseline"/>
        <w:rPr>
          <w:rFonts w:ascii="inherit" w:eastAsia="Times New Roman" w:hAnsi="inherit" w:cs="Times New Roman"/>
          <w:b/>
          <w:bCs/>
          <w:sz w:val="24"/>
          <w:szCs w:val="24"/>
          <w:lang w:eastAsia="cs-CZ"/>
        </w:rPr>
      </w:pPr>
      <w:r w:rsidRPr="001E2236">
        <w:rPr>
          <w:rFonts w:ascii="inherit" w:eastAsia="Times New Roman" w:hAnsi="inherit" w:cs="Times New Roman"/>
          <w:b/>
          <w:bCs/>
          <w:sz w:val="24"/>
          <w:szCs w:val="24"/>
          <w:lang w:eastAsia="cs-CZ"/>
        </w:rPr>
        <w:t>U všech tří oblastí může dotace činit max. 50 % celkových způsobilých nákladů za každou oblast.</w:t>
      </w:r>
    </w:p>
    <w:p w:rsidR="000A73A5" w:rsidRPr="001E2236" w:rsidRDefault="000A73A5" w:rsidP="001E2236">
      <w:pPr>
        <w:spacing w:after="0" w:line="240" w:lineRule="auto"/>
        <w:textAlignment w:val="baseline"/>
        <w:rPr>
          <w:rFonts w:ascii="inherit" w:eastAsia="Times New Roman" w:hAnsi="inherit" w:cs="Times New Roman"/>
          <w:sz w:val="24"/>
          <w:szCs w:val="24"/>
          <w:lang w:eastAsia="cs-CZ"/>
        </w:rPr>
      </w:pPr>
    </w:p>
    <w:p w:rsidR="001E2236" w:rsidRDefault="000A73A5" w:rsidP="001E2236">
      <w:pPr>
        <w:spacing w:after="0" w:line="240" w:lineRule="auto"/>
        <w:textAlignment w:val="baseline"/>
        <w:rPr>
          <w:rFonts w:ascii="inherit" w:eastAsia="Times New Roman" w:hAnsi="inherit" w:cs="Times New Roman"/>
          <w:sz w:val="24"/>
          <w:szCs w:val="24"/>
          <w:lang w:eastAsia="cs-CZ"/>
        </w:rPr>
      </w:pPr>
      <w:r>
        <w:rPr>
          <w:rFonts w:ascii="inherit" w:eastAsia="Times New Roman" w:hAnsi="inherit" w:cs="Times New Roman"/>
          <w:sz w:val="24"/>
          <w:szCs w:val="24"/>
          <w:lang w:eastAsia="cs-CZ"/>
        </w:rPr>
        <w:t>O vyhlášení programu v</w:t>
      </w:r>
      <w:r w:rsidR="001E2236" w:rsidRPr="001E2236">
        <w:rPr>
          <w:rFonts w:ascii="inherit" w:eastAsia="Times New Roman" w:hAnsi="inherit" w:cs="Times New Roman"/>
          <w:sz w:val="24"/>
          <w:szCs w:val="24"/>
          <w:lang w:eastAsia="cs-CZ"/>
        </w:rPr>
        <w:t xml:space="preserve">ás budeme okamžitě </w:t>
      </w:r>
      <w:r>
        <w:rPr>
          <w:rFonts w:ascii="inherit" w:eastAsia="Times New Roman" w:hAnsi="inherit" w:cs="Times New Roman"/>
          <w:sz w:val="24"/>
          <w:szCs w:val="24"/>
          <w:lang w:eastAsia="cs-CZ"/>
        </w:rPr>
        <w:t>informovat. Pokud máte zájem o finanční podporu žádat, d</w:t>
      </w:r>
      <w:r w:rsidR="001E2236" w:rsidRPr="001E2236">
        <w:rPr>
          <w:rFonts w:ascii="inherit" w:eastAsia="Times New Roman" w:hAnsi="inherit" w:cs="Times New Roman"/>
          <w:sz w:val="24"/>
          <w:szCs w:val="24"/>
          <w:lang w:eastAsia="cs-CZ"/>
        </w:rPr>
        <w:t>op</w:t>
      </w:r>
      <w:r>
        <w:rPr>
          <w:rFonts w:ascii="inherit" w:eastAsia="Times New Roman" w:hAnsi="inherit" w:cs="Times New Roman"/>
          <w:sz w:val="24"/>
          <w:szCs w:val="24"/>
          <w:lang w:eastAsia="cs-CZ"/>
        </w:rPr>
        <w:t>oručujeme</w:t>
      </w:r>
      <w:r w:rsidR="001E2236" w:rsidRPr="001E2236">
        <w:rPr>
          <w:rFonts w:ascii="inherit" w:eastAsia="Times New Roman" w:hAnsi="inherit" w:cs="Times New Roman"/>
          <w:sz w:val="24"/>
          <w:szCs w:val="24"/>
          <w:lang w:eastAsia="cs-CZ"/>
        </w:rPr>
        <w:t xml:space="preserve"> již nyní přípravu všech podkladů v rámci uvedených oblastí podpory, ať ve formě přípravy skutečných nákladů či odhadu na základě rozpočtu. </w:t>
      </w:r>
    </w:p>
    <w:p w:rsidR="000A73A5" w:rsidRDefault="000A73A5" w:rsidP="001E2236">
      <w:pPr>
        <w:spacing w:after="0" w:line="240" w:lineRule="auto"/>
        <w:textAlignment w:val="baseline"/>
        <w:rPr>
          <w:rFonts w:ascii="inherit" w:eastAsia="Times New Roman" w:hAnsi="inherit" w:cs="Times New Roman"/>
          <w:sz w:val="24"/>
          <w:szCs w:val="24"/>
          <w:lang w:eastAsia="cs-CZ"/>
        </w:rPr>
      </w:pPr>
    </w:p>
    <w:p w:rsidR="000A73A5" w:rsidRPr="001E2236" w:rsidRDefault="000A73A5" w:rsidP="001E2236">
      <w:pPr>
        <w:spacing w:after="0" w:line="240" w:lineRule="auto"/>
        <w:textAlignment w:val="baseline"/>
        <w:rPr>
          <w:rFonts w:ascii="inherit" w:eastAsia="Times New Roman" w:hAnsi="inherit" w:cs="Times New Roman"/>
          <w:sz w:val="24"/>
          <w:szCs w:val="24"/>
          <w:lang w:eastAsia="cs-CZ"/>
        </w:rPr>
      </w:pPr>
      <w:r>
        <w:rPr>
          <w:rFonts w:ascii="inherit" w:eastAsia="Times New Roman" w:hAnsi="inherit" w:cs="Times New Roman"/>
          <w:sz w:val="24"/>
          <w:szCs w:val="24"/>
          <w:lang w:eastAsia="cs-CZ"/>
        </w:rPr>
        <w:t xml:space="preserve">V případě dotazů kontaktujte: Monika Němečková, 606 683 699, monika.nemeckova@dh.cz </w:t>
      </w:r>
    </w:p>
    <w:p w:rsidR="00411969" w:rsidRDefault="00411969"/>
    <w:p w:rsidR="000A73A5" w:rsidRDefault="000A73A5"/>
    <w:p w:rsidR="000A73A5" w:rsidRDefault="000A73A5"/>
    <w:sectPr w:rsidR="000A73A5" w:rsidSect="000A73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236"/>
    <w:rsid w:val="000A73A5"/>
    <w:rsid w:val="001E2236"/>
    <w:rsid w:val="00411969"/>
    <w:rsid w:val="00E26D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B491A-B984-4BB1-A437-6A0B5763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78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438</Words>
  <Characters>2589</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SH ČMS</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Němečková</dc:creator>
  <cp:keywords/>
  <dc:description/>
  <cp:lastModifiedBy>Monika Němečková</cp:lastModifiedBy>
  <cp:revision>1</cp:revision>
  <dcterms:created xsi:type="dcterms:W3CDTF">2020-05-26T17:47:00Z</dcterms:created>
  <dcterms:modified xsi:type="dcterms:W3CDTF">2020-05-26T18:05:00Z</dcterms:modified>
</cp:coreProperties>
</file>